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62C14E" w14:textId="77777777" w:rsidR="001D237D" w:rsidRDefault="001D237D" w:rsidP="001D237D">
      <w:pPr>
        <w:ind w:right="98"/>
        <w:jc w:val="both"/>
        <w:rPr>
          <w:rFonts w:ascii="Arial" w:eastAsia="Arial Unicode MS" w:hAnsi="Arial" w:cs="Arial"/>
          <w:b/>
          <w:sz w:val="28"/>
          <w:szCs w:val="28"/>
        </w:rPr>
      </w:pPr>
      <w:r>
        <w:rPr>
          <w:rFonts w:ascii="Arial" w:eastAsia="Arial Unicode MS" w:hAnsi="Arial" w:cs="Arial"/>
          <w:b/>
          <w:sz w:val="28"/>
          <w:szCs w:val="28"/>
        </w:rPr>
        <w:t>GIO PONTI</w:t>
      </w:r>
    </w:p>
    <w:p w14:paraId="439E82C3" w14:textId="77777777" w:rsidR="001D237D" w:rsidRPr="000703FE" w:rsidRDefault="001D237D" w:rsidP="001D237D">
      <w:pPr>
        <w:ind w:right="98"/>
        <w:jc w:val="both"/>
        <w:rPr>
          <w:rFonts w:ascii="Arial" w:eastAsia="Arial Unicode MS" w:hAnsi="Arial" w:cs="Arial"/>
        </w:rPr>
      </w:pPr>
      <w:r w:rsidRPr="000703FE">
        <w:rPr>
          <w:rFonts w:ascii="Arial" w:eastAsia="Arial Unicode MS" w:hAnsi="Arial" w:cs="Arial"/>
        </w:rPr>
        <w:t>(1891 - 1979, Milano)</w:t>
      </w:r>
    </w:p>
    <w:p w14:paraId="330B39DF" w14:textId="77777777" w:rsidR="001D237D" w:rsidRPr="00FE385B" w:rsidRDefault="001D237D" w:rsidP="001D237D">
      <w:pPr>
        <w:ind w:right="98"/>
        <w:jc w:val="both"/>
        <w:rPr>
          <w:rFonts w:ascii="Arial" w:eastAsia="Arial Unicode MS" w:hAnsi="Arial" w:cs="Arial"/>
          <w:b/>
          <w:sz w:val="28"/>
          <w:szCs w:val="28"/>
        </w:rPr>
      </w:pPr>
    </w:p>
    <w:p w14:paraId="50B80158" w14:textId="77777777" w:rsidR="001D237D" w:rsidRPr="001D237D" w:rsidRDefault="001D237D" w:rsidP="001D237D">
      <w:pPr>
        <w:pStyle w:val="Corpodeltesto"/>
        <w:tabs>
          <w:tab w:val="left" w:pos="9540"/>
        </w:tabs>
        <w:rPr>
          <w:rFonts w:cs="Arial"/>
          <w:sz w:val="24"/>
          <w:szCs w:val="24"/>
          <w:lang w:val="it-IT"/>
        </w:rPr>
      </w:pPr>
      <w:proofErr w:type="spellStart"/>
      <w:r w:rsidRPr="001D237D">
        <w:rPr>
          <w:rFonts w:cs="Arial"/>
          <w:sz w:val="24"/>
          <w:szCs w:val="24"/>
          <w:lang w:val="it-IT"/>
        </w:rPr>
        <w:t>Gio</w:t>
      </w:r>
      <w:proofErr w:type="spellEnd"/>
      <w:r w:rsidRPr="001D237D">
        <w:rPr>
          <w:rFonts w:cs="Arial"/>
          <w:sz w:val="24"/>
          <w:szCs w:val="24"/>
          <w:lang w:val="it-IT"/>
        </w:rPr>
        <w:t xml:space="preserve"> Ponti nasce il 18 novembre 1891 a Milano, dove si laurea in architettura nel 1921. Nello stesso anno apre uno studio con gli architetti Lancia e Fiocchi, aderendo al gruppo dei "Neoclassici". </w:t>
      </w:r>
      <w:proofErr w:type="gramStart"/>
      <w:r w:rsidRPr="001D237D">
        <w:rPr>
          <w:rFonts w:cs="Arial"/>
          <w:sz w:val="24"/>
          <w:szCs w:val="24"/>
          <w:lang w:val="it-IT"/>
        </w:rPr>
        <w:t xml:space="preserve">É di quegli anni la casa di Via </w:t>
      </w:r>
      <w:proofErr w:type="spellStart"/>
      <w:r w:rsidRPr="001D237D">
        <w:rPr>
          <w:rFonts w:cs="Arial"/>
          <w:sz w:val="24"/>
          <w:szCs w:val="24"/>
          <w:lang w:val="it-IT"/>
        </w:rPr>
        <w:t>Randaccio</w:t>
      </w:r>
      <w:proofErr w:type="spellEnd"/>
      <w:r w:rsidRPr="001D237D">
        <w:rPr>
          <w:rFonts w:cs="Arial"/>
          <w:sz w:val="24"/>
          <w:szCs w:val="24"/>
          <w:lang w:val="it-IT"/>
        </w:rPr>
        <w:t xml:space="preserve"> a Milano e la Villa </w:t>
      </w:r>
      <w:proofErr w:type="spellStart"/>
      <w:r w:rsidRPr="001D237D">
        <w:rPr>
          <w:rFonts w:cs="Arial"/>
          <w:sz w:val="24"/>
          <w:szCs w:val="24"/>
          <w:lang w:val="it-IT"/>
        </w:rPr>
        <w:t>Builhet</w:t>
      </w:r>
      <w:proofErr w:type="spellEnd"/>
      <w:r w:rsidRPr="001D237D">
        <w:rPr>
          <w:rFonts w:cs="Arial"/>
          <w:sz w:val="24"/>
          <w:szCs w:val="24"/>
          <w:lang w:val="it-IT"/>
        </w:rPr>
        <w:t xml:space="preserve"> a </w:t>
      </w:r>
      <w:proofErr w:type="spellStart"/>
      <w:r w:rsidRPr="001D237D">
        <w:rPr>
          <w:rFonts w:cs="Arial"/>
          <w:sz w:val="24"/>
          <w:szCs w:val="24"/>
          <w:lang w:val="it-IT"/>
        </w:rPr>
        <w:t>Garches</w:t>
      </w:r>
      <w:proofErr w:type="spellEnd"/>
      <w:r w:rsidRPr="001D237D">
        <w:rPr>
          <w:rFonts w:cs="Arial"/>
          <w:sz w:val="24"/>
          <w:szCs w:val="24"/>
          <w:lang w:val="it-IT"/>
        </w:rPr>
        <w:t>, Parigi.</w:t>
      </w:r>
      <w:proofErr w:type="gramEnd"/>
    </w:p>
    <w:p w14:paraId="3E1864EF" w14:textId="77777777" w:rsidR="001D237D" w:rsidRPr="001D237D" w:rsidRDefault="001D237D" w:rsidP="001D237D">
      <w:pPr>
        <w:tabs>
          <w:tab w:val="left" w:pos="9180"/>
        </w:tabs>
        <w:jc w:val="both"/>
        <w:rPr>
          <w:rFonts w:ascii="Arial" w:hAnsi="Arial" w:cs="Arial"/>
        </w:rPr>
      </w:pPr>
      <w:r w:rsidRPr="001D237D">
        <w:rPr>
          <w:rFonts w:ascii="Arial" w:hAnsi="Arial" w:cs="Arial"/>
        </w:rPr>
        <w:t xml:space="preserve">Nel 1927 fonda </w:t>
      </w:r>
      <w:proofErr w:type="gramStart"/>
      <w:r w:rsidRPr="001D237D">
        <w:rPr>
          <w:rFonts w:ascii="Arial" w:hAnsi="Arial" w:cs="Arial"/>
        </w:rPr>
        <w:t>«</w:t>
      </w:r>
      <w:proofErr w:type="gramEnd"/>
      <w:r w:rsidRPr="001D237D">
        <w:rPr>
          <w:rFonts w:ascii="Arial" w:hAnsi="Arial" w:cs="Arial"/>
        </w:rPr>
        <w:t xml:space="preserve">Il Labirinto», collettivo di architetti, con Lancia, Buzzi, Venini e Chiesa, gruppo che propone oggetti e mobili d'avanguardia. </w:t>
      </w:r>
    </w:p>
    <w:p w14:paraId="48E5081B" w14:textId="77777777" w:rsidR="001D237D" w:rsidRPr="001D237D" w:rsidRDefault="001D237D" w:rsidP="001D237D">
      <w:pPr>
        <w:tabs>
          <w:tab w:val="left" w:pos="9180"/>
        </w:tabs>
        <w:jc w:val="both"/>
        <w:rPr>
          <w:rFonts w:ascii="Arial" w:hAnsi="Arial" w:cs="Arial"/>
        </w:rPr>
      </w:pPr>
      <w:r w:rsidRPr="001D237D">
        <w:rPr>
          <w:rFonts w:ascii="Arial" w:hAnsi="Arial" w:cs="Arial"/>
        </w:rPr>
        <w:t xml:space="preserve">Dal 1923 al 1930 è direttore artistico </w:t>
      </w:r>
      <w:proofErr w:type="gramStart"/>
      <w:r w:rsidRPr="001D237D">
        <w:rPr>
          <w:rFonts w:ascii="Arial" w:hAnsi="Arial" w:cs="Arial"/>
        </w:rPr>
        <w:t>della Richard</w:t>
      </w:r>
      <w:proofErr w:type="gramEnd"/>
      <w:r w:rsidRPr="001D237D">
        <w:rPr>
          <w:rFonts w:ascii="Arial" w:hAnsi="Arial" w:cs="Arial"/>
        </w:rPr>
        <w:t xml:space="preserve"> Ginori, per la quale disegna una collezione di ceramiche, premiata all'esposizione di Parigi nel 1925. </w:t>
      </w:r>
    </w:p>
    <w:p w14:paraId="1574C123" w14:textId="77777777" w:rsidR="001D237D" w:rsidRPr="001D237D" w:rsidRDefault="001D237D" w:rsidP="001D237D">
      <w:pPr>
        <w:tabs>
          <w:tab w:val="left" w:pos="9180"/>
        </w:tabs>
        <w:jc w:val="both"/>
        <w:rPr>
          <w:rFonts w:ascii="Arial" w:hAnsi="Arial" w:cs="Arial"/>
        </w:rPr>
      </w:pPr>
      <w:r w:rsidRPr="001D237D">
        <w:rPr>
          <w:rFonts w:ascii="Arial" w:hAnsi="Arial" w:cs="Arial"/>
        </w:rPr>
        <w:t xml:space="preserve">Parallelamente disegna per Christofle, Krupp e Venini. </w:t>
      </w:r>
    </w:p>
    <w:p w14:paraId="3B222093" w14:textId="77777777" w:rsidR="001D237D" w:rsidRPr="001D237D" w:rsidRDefault="001D237D" w:rsidP="001D237D">
      <w:pPr>
        <w:tabs>
          <w:tab w:val="left" w:pos="9180"/>
        </w:tabs>
        <w:jc w:val="both"/>
        <w:rPr>
          <w:rFonts w:ascii="Arial" w:hAnsi="Arial" w:cs="Arial"/>
        </w:rPr>
      </w:pPr>
      <w:r w:rsidRPr="001D237D">
        <w:rPr>
          <w:rFonts w:ascii="Arial" w:hAnsi="Arial" w:cs="Arial"/>
        </w:rPr>
        <w:t>Nel 1928 fonda la rivista Domus che dirigerà per tutta la vita facendone uno strumento di diffusione di nuove idee progettuali in architettura, nel disegno d’arredo, nelle arti decorative.</w:t>
      </w:r>
    </w:p>
    <w:p w14:paraId="27487E79" w14:textId="77777777" w:rsidR="001D237D" w:rsidRPr="001D237D" w:rsidRDefault="001D237D" w:rsidP="001D237D">
      <w:pPr>
        <w:tabs>
          <w:tab w:val="left" w:pos="9180"/>
        </w:tabs>
        <w:jc w:val="both"/>
        <w:rPr>
          <w:rFonts w:ascii="Arial" w:hAnsi="Arial" w:cs="Arial"/>
        </w:rPr>
      </w:pPr>
      <w:r w:rsidRPr="001D237D">
        <w:rPr>
          <w:rFonts w:ascii="Arial" w:hAnsi="Arial" w:cs="Arial"/>
        </w:rPr>
        <w:t xml:space="preserve">Della fine degli anni ’20 le prime «case tipiche», emblematicamente denominate «Domus», dove al concetto </w:t>
      </w:r>
      <w:proofErr w:type="gramStart"/>
      <w:r w:rsidRPr="001D237D">
        <w:rPr>
          <w:rFonts w:ascii="Arial" w:hAnsi="Arial" w:cs="Arial"/>
        </w:rPr>
        <w:t xml:space="preserve">di </w:t>
      </w:r>
      <w:proofErr w:type="gramEnd"/>
      <w:r w:rsidRPr="001D237D">
        <w:rPr>
          <w:rFonts w:ascii="Arial" w:hAnsi="Arial" w:cs="Arial"/>
        </w:rPr>
        <w:t>italianità si accosta l’interesse per le teorie razionaliste.</w:t>
      </w:r>
    </w:p>
    <w:p w14:paraId="23289DFB" w14:textId="77777777" w:rsidR="001D237D" w:rsidRPr="001D237D" w:rsidRDefault="001D237D" w:rsidP="001D237D">
      <w:pPr>
        <w:tabs>
          <w:tab w:val="left" w:pos="9180"/>
        </w:tabs>
        <w:jc w:val="both"/>
        <w:rPr>
          <w:rFonts w:ascii="Arial" w:hAnsi="Arial" w:cs="Arial"/>
        </w:rPr>
      </w:pPr>
      <w:r w:rsidRPr="001D237D">
        <w:rPr>
          <w:rFonts w:ascii="Arial" w:hAnsi="Arial" w:cs="Arial"/>
        </w:rPr>
        <w:t xml:space="preserve">Nel 1933, con la casa </w:t>
      </w:r>
      <w:proofErr w:type="spellStart"/>
      <w:r w:rsidRPr="001D237D">
        <w:rPr>
          <w:rFonts w:ascii="Arial" w:hAnsi="Arial" w:cs="Arial"/>
        </w:rPr>
        <w:t>Rasini</w:t>
      </w:r>
      <w:proofErr w:type="spellEnd"/>
      <w:r w:rsidRPr="001D237D">
        <w:rPr>
          <w:rFonts w:ascii="Arial" w:hAnsi="Arial" w:cs="Arial"/>
        </w:rPr>
        <w:t xml:space="preserve"> ai Bastioni di Porta Venezia di Milano termina l'associazione con Lancia.</w:t>
      </w:r>
    </w:p>
    <w:p w14:paraId="68417E99" w14:textId="77777777" w:rsidR="001D237D" w:rsidRPr="001D237D" w:rsidRDefault="001D237D" w:rsidP="001D237D">
      <w:pPr>
        <w:tabs>
          <w:tab w:val="left" w:pos="9180"/>
        </w:tabs>
        <w:jc w:val="both"/>
        <w:rPr>
          <w:rFonts w:ascii="Arial" w:hAnsi="Arial" w:cs="Arial"/>
        </w:rPr>
      </w:pPr>
      <w:r w:rsidRPr="001D237D">
        <w:rPr>
          <w:rFonts w:ascii="Arial" w:hAnsi="Arial" w:cs="Arial"/>
        </w:rPr>
        <w:t xml:space="preserve">Va ricordato in questi anni l’impegno nelle Triennali di Milano (1930, 1933, 1936, 1940 e 1951) e, con lo studio </w:t>
      </w:r>
      <w:proofErr w:type="gramStart"/>
      <w:r w:rsidRPr="001D237D">
        <w:rPr>
          <w:rFonts w:ascii="Arial" w:hAnsi="Arial" w:cs="Arial"/>
        </w:rPr>
        <w:t>Ponti-</w:t>
      </w:r>
      <w:proofErr w:type="spellStart"/>
      <w:r w:rsidRPr="001D237D">
        <w:rPr>
          <w:rFonts w:ascii="Arial" w:hAnsi="Arial" w:cs="Arial"/>
        </w:rPr>
        <w:t>Fornaroli</w:t>
      </w:r>
      <w:proofErr w:type="spellEnd"/>
      <w:r w:rsidRPr="001D237D">
        <w:rPr>
          <w:rFonts w:ascii="Arial" w:hAnsi="Arial" w:cs="Arial"/>
        </w:rPr>
        <w:t>-Soncini</w:t>
      </w:r>
      <w:proofErr w:type="gramEnd"/>
      <w:r w:rsidRPr="001D237D">
        <w:rPr>
          <w:rFonts w:ascii="Arial" w:hAnsi="Arial" w:cs="Arial"/>
        </w:rPr>
        <w:t xml:space="preserve"> fino al 1945, il Palazzo Montecatini, il Palazzo RAI, il Rettorato dell'Università di Padova, l'Istituto di Matematica di Roma, Casa </w:t>
      </w:r>
      <w:proofErr w:type="spellStart"/>
      <w:r w:rsidRPr="001D237D">
        <w:rPr>
          <w:rFonts w:ascii="Arial" w:hAnsi="Arial" w:cs="Arial"/>
        </w:rPr>
        <w:t>Marmont</w:t>
      </w:r>
      <w:proofErr w:type="spellEnd"/>
      <w:r w:rsidRPr="001D237D">
        <w:rPr>
          <w:rFonts w:ascii="Arial" w:hAnsi="Arial" w:cs="Arial"/>
        </w:rPr>
        <w:t xml:space="preserve"> e Casa </w:t>
      </w:r>
      <w:proofErr w:type="spellStart"/>
      <w:r w:rsidRPr="001D237D">
        <w:rPr>
          <w:rFonts w:ascii="Arial" w:hAnsi="Arial" w:cs="Arial"/>
        </w:rPr>
        <w:t>Laporte</w:t>
      </w:r>
      <w:proofErr w:type="spellEnd"/>
      <w:r w:rsidRPr="001D237D">
        <w:rPr>
          <w:rFonts w:ascii="Arial" w:hAnsi="Arial" w:cs="Arial"/>
        </w:rPr>
        <w:t xml:space="preserve"> a Milano, Villa </w:t>
      </w:r>
      <w:proofErr w:type="spellStart"/>
      <w:r w:rsidRPr="001D237D">
        <w:rPr>
          <w:rFonts w:ascii="Arial" w:hAnsi="Arial" w:cs="Arial"/>
        </w:rPr>
        <w:t>Donegani</w:t>
      </w:r>
      <w:proofErr w:type="spellEnd"/>
      <w:r w:rsidRPr="001D237D">
        <w:rPr>
          <w:rFonts w:ascii="Arial" w:hAnsi="Arial" w:cs="Arial"/>
        </w:rPr>
        <w:t xml:space="preserve"> a Bordighera.</w:t>
      </w:r>
    </w:p>
    <w:p w14:paraId="33A29A4F" w14:textId="77777777" w:rsidR="001D237D" w:rsidRPr="001D237D" w:rsidRDefault="001D237D" w:rsidP="001D237D">
      <w:pPr>
        <w:tabs>
          <w:tab w:val="left" w:pos="9180"/>
        </w:tabs>
        <w:jc w:val="both"/>
        <w:rPr>
          <w:rFonts w:ascii="Arial" w:hAnsi="Arial" w:cs="Arial"/>
        </w:rPr>
      </w:pPr>
      <w:r w:rsidRPr="001D237D">
        <w:rPr>
          <w:rFonts w:ascii="Arial" w:hAnsi="Arial" w:cs="Arial"/>
        </w:rPr>
        <w:t>Dal 1936 diventa professore alla facoltà d'Architettura del Politecnico di Milano.</w:t>
      </w:r>
    </w:p>
    <w:p w14:paraId="0006A3AB" w14:textId="77777777" w:rsidR="001D237D" w:rsidRPr="001D237D" w:rsidRDefault="001D237D" w:rsidP="001D237D">
      <w:pPr>
        <w:tabs>
          <w:tab w:val="left" w:pos="9180"/>
        </w:tabs>
        <w:jc w:val="both"/>
        <w:rPr>
          <w:rFonts w:ascii="Arial" w:hAnsi="Arial" w:cs="Arial"/>
        </w:rPr>
      </w:pPr>
      <w:r w:rsidRPr="001D237D">
        <w:rPr>
          <w:rFonts w:ascii="Arial" w:hAnsi="Arial" w:cs="Arial"/>
        </w:rPr>
        <w:t xml:space="preserve">Nel 1941 fonda la rivista Stile, che dirigerà fino al 1947 e nel 1954 inventa il «Compasso d’Oro», premio per il design che </w:t>
      </w:r>
      <w:proofErr w:type="gramStart"/>
      <w:r w:rsidRPr="001D237D">
        <w:rPr>
          <w:rFonts w:ascii="Arial" w:hAnsi="Arial" w:cs="Arial"/>
        </w:rPr>
        <w:t>viene</w:t>
      </w:r>
      <w:proofErr w:type="gramEnd"/>
      <w:r w:rsidRPr="001D237D">
        <w:rPr>
          <w:rFonts w:ascii="Arial" w:hAnsi="Arial" w:cs="Arial"/>
        </w:rPr>
        <w:t xml:space="preserve"> assegnato ancora oggi.</w:t>
      </w:r>
    </w:p>
    <w:p w14:paraId="19C177DE" w14:textId="77777777" w:rsidR="001D237D" w:rsidRPr="001D237D" w:rsidRDefault="001D237D" w:rsidP="001D237D">
      <w:pPr>
        <w:tabs>
          <w:tab w:val="left" w:pos="9180"/>
        </w:tabs>
        <w:jc w:val="both"/>
        <w:rPr>
          <w:rFonts w:ascii="Arial" w:hAnsi="Arial" w:cs="Arial"/>
        </w:rPr>
      </w:pPr>
      <w:r w:rsidRPr="001D237D">
        <w:rPr>
          <w:rFonts w:ascii="Arial" w:hAnsi="Arial" w:cs="Arial"/>
        </w:rPr>
        <w:t>Fin dai primi anni Cinquanta Ponti, dal 1952 associa</w:t>
      </w:r>
      <w:r w:rsidR="00BA2DFF">
        <w:rPr>
          <w:rFonts w:ascii="Arial" w:hAnsi="Arial" w:cs="Arial"/>
        </w:rPr>
        <w:t xml:space="preserve">to con l’ingegnere </w:t>
      </w:r>
      <w:proofErr w:type="spellStart"/>
      <w:r w:rsidR="00BA2DFF">
        <w:rPr>
          <w:rFonts w:ascii="Arial" w:hAnsi="Arial" w:cs="Arial"/>
        </w:rPr>
        <w:t>Fornaroli</w:t>
      </w:r>
      <w:proofErr w:type="spellEnd"/>
      <w:r w:rsidR="00BA2DFF">
        <w:rPr>
          <w:rFonts w:ascii="Arial" w:hAnsi="Arial" w:cs="Arial"/>
        </w:rPr>
        <w:t xml:space="preserve"> e </w:t>
      </w:r>
      <w:bookmarkStart w:id="0" w:name="_GoBack"/>
      <w:bookmarkEnd w:id="0"/>
      <w:r w:rsidRPr="001D237D">
        <w:rPr>
          <w:rFonts w:ascii="Arial" w:hAnsi="Arial" w:cs="Arial"/>
        </w:rPr>
        <w:t xml:space="preserve">l’architetto Rosselli, avvia una straordinaria serie di progetti, espressione della teoria della «forma finita», nel campo dell’arredo con le «pareti organizzate» (mobile </w:t>
      </w:r>
      <w:proofErr w:type="spellStart"/>
      <w:r w:rsidRPr="001D237D">
        <w:rPr>
          <w:rFonts w:ascii="Arial" w:hAnsi="Arial" w:cs="Arial"/>
        </w:rPr>
        <w:t>autoilluminante</w:t>
      </w:r>
      <w:proofErr w:type="spellEnd"/>
      <w:r w:rsidRPr="001D237D">
        <w:rPr>
          <w:rFonts w:ascii="Arial" w:hAnsi="Arial" w:cs="Arial"/>
        </w:rPr>
        <w:t xml:space="preserve">, finestre arredate, pannello cruscotto), del design di cui ricordiamo qui i mobili per Cassina (dalla sedia Leggera del ’51, alla poltrona </w:t>
      </w:r>
      <w:proofErr w:type="spellStart"/>
      <w:r w:rsidRPr="001D237D">
        <w:rPr>
          <w:rFonts w:ascii="Arial" w:hAnsi="Arial" w:cs="Arial"/>
        </w:rPr>
        <w:t>Distex</w:t>
      </w:r>
      <w:proofErr w:type="spellEnd"/>
      <w:r w:rsidRPr="001D237D">
        <w:rPr>
          <w:rFonts w:ascii="Arial" w:hAnsi="Arial" w:cs="Arial"/>
        </w:rPr>
        <w:t xml:space="preserve"> e Round del ’56…) dell’architettura con le ville </w:t>
      </w:r>
      <w:proofErr w:type="spellStart"/>
      <w:r w:rsidRPr="001D237D">
        <w:rPr>
          <w:rFonts w:ascii="Arial" w:hAnsi="Arial" w:cs="Arial"/>
        </w:rPr>
        <w:t>Planchart</w:t>
      </w:r>
      <w:proofErr w:type="spellEnd"/>
      <w:r w:rsidRPr="001D237D">
        <w:rPr>
          <w:rFonts w:ascii="Arial" w:hAnsi="Arial" w:cs="Arial"/>
        </w:rPr>
        <w:t xml:space="preserve"> e </w:t>
      </w:r>
      <w:proofErr w:type="spellStart"/>
      <w:r w:rsidRPr="001D237D">
        <w:rPr>
          <w:rFonts w:ascii="Arial" w:hAnsi="Arial" w:cs="Arial"/>
        </w:rPr>
        <w:t>Arreaza</w:t>
      </w:r>
      <w:proofErr w:type="spellEnd"/>
      <w:r w:rsidRPr="001D237D">
        <w:rPr>
          <w:rFonts w:ascii="Arial" w:hAnsi="Arial" w:cs="Arial"/>
        </w:rPr>
        <w:t xml:space="preserve"> a Caracas e </w:t>
      </w:r>
      <w:proofErr w:type="spellStart"/>
      <w:r w:rsidRPr="001D237D">
        <w:rPr>
          <w:rFonts w:ascii="Arial" w:hAnsi="Arial" w:cs="Arial"/>
        </w:rPr>
        <w:t>Nemazee</w:t>
      </w:r>
      <w:proofErr w:type="spellEnd"/>
      <w:r w:rsidRPr="001D237D">
        <w:rPr>
          <w:rFonts w:ascii="Arial" w:hAnsi="Arial" w:cs="Arial"/>
        </w:rPr>
        <w:t xml:space="preserve"> a Teheran.</w:t>
      </w:r>
    </w:p>
    <w:p w14:paraId="2E204197" w14:textId="77777777" w:rsidR="001D237D" w:rsidRPr="001D237D" w:rsidRDefault="001D237D" w:rsidP="001D237D">
      <w:pPr>
        <w:tabs>
          <w:tab w:val="left" w:pos="9180"/>
        </w:tabs>
        <w:jc w:val="both"/>
        <w:rPr>
          <w:rFonts w:ascii="Arial" w:hAnsi="Arial" w:cs="Arial"/>
        </w:rPr>
      </w:pPr>
      <w:r w:rsidRPr="001D237D">
        <w:rPr>
          <w:rFonts w:ascii="Arial" w:hAnsi="Arial" w:cs="Arial"/>
        </w:rPr>
        <w:t xml:space="preserve">Del 1956 infine è la Torre Pirelli e del ’57 la sedia </w:t>
      </w:r>
      <w:proofErr w:type="gramStart"/>
      <w:r w:rsidRPr="001D237D">
        <w:rPr>
          <w:rFonts w:ascii="Arial" w:hAnsi="Arial" w:cs="Arial"/>
        </w:rPr>
        <w:t>«</w:t>
      </w:r>
      <w:proofErr w:type="gramEnd"/>
      <w:r w:rsidRPr="001D237D">
        <w:rPr>
          <w:rFonts w:ascii="Arial" w:hAnsi="Arial" w:cs="Arial"/>
        </w:rPr>
        <w:t>Superleggera».</w:t>
      </w:r>
    </w:p>
    <w:p w14:paraId="2680F8FF" w14:textId="77777777" w:rsidR="001D237D" w:rsidRPr="001D237D" w:rsidRDefault="001D237D" w:rsidP="001D237D">
      <w:pPr>
        <w:tabs>
          <w:tab w:val="left" w:pos="9180"/>
        </w:tabs>
        <w:jc w:val="both"/>
        <w:rPr>
          <w:rFonts w:ascii="Arial" w:hAnsi="Arial" w:cs="Arial"/>
        </w:rPr>
      </w:pPr>
      <w:r w:rsidRPr="001D237D">
        <w:rPr>
          <w:rFonts w:ascii="Arial" w:hAnsi="Arial" w:cs="Arial"/>
        </w:rPr>
        <w:t>Negli anni ’60, l’attenzione di Ponti si sposta sulle superfici, sul colore e la luce.</w:t>
      </w:r>
    </w:p>
    <w:p w14:paraId="3CDD064F" w14:textId="77777777" w:rsidR="001D237D" w:rsidRPr="001D237D" w:rsidRDefault="001D237D" w:rsidP="001D237D">
      <w:pPr>
        <w:tabs>
          <w:tab w:val="left" w:pos="9180"/>
        </w:tabs>
        <w:jc w:val="both"/>
        <w:rPr>
          <w:rFonts w:ascii="Arial" w:hAnsi="Arial" w:cs="Arial"/>
        </w:rPr>
      </w:pPr>
      <w:r w:rsidRPr="001D237D">
        <w:rPr>
          <w:rFonts w:ascii="Arial" w:hAnsi="Arial" w:cs="Arial"/>
        </w:rPr>
        <w:t xml:space="preserve">Di questi anni </w:t>
      </w:r>
      <w:proofErr w:type="gramStart"/>
      <w:r w:rsidRPr="001D237D">
        <w:rPr>
          <w:rFonts w:ascii="Arial" w:hAnsi="Arial" w:cs="Arial"/>
        </w:rPr>
        <w:t>sono</w:t>
      </w:r>
      <w:proofErr w:type="gramEnd"/>
      <w:r w:rsidRPr="001D237D">
        <w:rPr>
          <w:rFonts w:ascii="Arial" w:hAnsi="Arial" w:cs="Arial"/>
        </w:rPr>
        <w:t xml:space="preserve">, tra gli altri, il progetto dell’Hotel Parco dei Principi a Sorrento, le chiese di San Francesco e San Carlo a Milano, la facciata del </w:t>
      </w:r>
      <w:proofErr w:type="spellStart"/>
      <w:r w:rsidRPr="001D237D">
        <w:rPr>
          <w:rFonts w:ascii="Arial" w:hAnsi="Arial" w:cs="Arial"/>
        </w:rPr>
        <w:t>Bijenkorf</w:t>
      </w:r>
      <w:proofErr w:type="spellEnd"/>
      <w:r w:rsidRPr="001D237D">
        <w:rPr>
          <w:rFonts w:ascii="Arial" w:hAnsi="Arial" w:cs="Arial"/>
        </w:rPr>
        <w:t xml:space="preserve"> a </w:t>
      </w:r>
      <w:proofErr w:type="spellStart"/>
      <w:r w:rsidRPr="001D237D">
        <w:rPr>
          <w:rFonts w:ascii="Arial" w:hAnsi="Arial" w:cs="Arial"/>
        </w:rPr>
        <w:t>Einhoven</w:t>
      </w:r>
      <w:proofErr w:type="spellEnd"/>
      <w:r w:rsidRPr="001D237D">
        <w:rPr>
          <w:rFonts w:ascii="Arial" w:hAnsi="Arial" w:cs="Arial"/>
        </w:rPr>
        <w:t xml:space="preserve"> in Olanda, quella del Palazzo INA in Via San Paolo a Milano, il Pakistan House Hotel ad Islamabad, fino ad arrivare, negli anni ’70, al Museo di Denver in Colorado ed alla Cattedrale di Taranto dove il lavoro sulle superfici si accentua fino alla smaterializzazione e l’architettura diviene un foglio traforato, che nel suo gioco con la luce, con pieghe e trasparenze, ne dissolve i volumi.</w:t>
      </w:r>
    </w:p>
    <w:p w14:paraId="0647DCF8" w14:textId="77777777" w:rsidR="001D237D" w:rsidRPr="001D237D" w:rsidRDefault="001D237D" w:rsidP="001D237D">
      <w:pPr>
        <w:tabs>
          <w:tab w:val="left" w:pos="9180"/>
        </w:tabs>
        <w:jc w:val="both"/>
        <w:rPr>
          <w:rFonts w:ascii="Arial" w:hAnsi="Arial" w:cs="Arial"/>
        </w:rPr>
      </w:pPr>
      <w:proofErr w:type="spellStart"/>
      <w:r w:rsidRPr="001D237D">
        <w:rPr>
          <w:rFonts w:ascii="Arial" w:hAnsi="Arial" w:cs="Arial"/>
        </w:rPr>
        <w:t>Gio</w:t>
      </w:r>
      <w:proofErr w:type="spellEnd"/>
      <w:r w:rsidRPr="001D237D">
        <w:rPr>
          <w:rFonts w:ascii="Arial" w:hAnsi="Arial" w:cs="Arial"/>
        </w:rPr>
        <w:t xml:space="preserve"> Ponti si spegne a Milano nel settembre del 1979.</w:t>
      </w:r>
    </w:p>
    <w:p w14:paraId="0DF4C886" w14:textId="77777777" w:rsidR="00900E18" w:rsidRPr="001D237D" w:rsidRDefault="00900E18"/>
    <w:sectPr w:rsidR="00900E18" w:rsidRPr="001D237D" w:rsidSect="004B027A">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MS Minngs">
    <w:altName w:val="w"/>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37D"/>
    <w:rsid w:val="000703FE"/>
    <w:rsid w:val="001D237D"/>
    <w:rsid w:val="004B027A"/>
    <w:rsid w:val="00900E18"/>
    <w:rsid w:val="00BA2DF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EBD0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D237D"/>
    <w:rPr>
      <w:rFonts w:ascii="Times New Roman" w:eastAsia="MS Minngs" w:hAnsi="Times New Roman" w:cs="Times New Roma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uiPriority w:val="99"/>
    <w:semiHidden/>
    <w:rsid w:val="001D237D"/>
    <w:pPr>
      <w:jc w:val="both"/>
    </w:pPr>
    <w:rPr>
      <w:rFonts w:ascii="Arial" w:hAnsi="Arial"/>
      <w:sz w:val="28"/>
      <w:szCs w:val="20"/>
      <w:lang w:val="en-US"/>
    </w:rPr>
  </w:style>
  <w:style w:type="character" w:customStyle="1" w:styleId="CorpodeltestoCarattere">
    <w:name w:val="Corpo del testo Carattere"/>
    <w:basedOn w:val="Caratterepredefinitoparagrafo"/>
    <w:link w:val="Corpodeltesto"/>
    <w:uiPriority w:val="99"/>
    <w:semiHidden/>
    <w:rsid w:val="001D237D"/>
    <w:rPr>
      <w:rFonts w:ascii="Arial" w:eastAsia="MS Minngs" w:hAnsi="Arial" w:cs="Times New Roman"/>
      <w:sz w:val="28"/>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D237D"/>
    <w:rPr>
      <w:rFonts w:ascii="Times New Roman" w:eastAsia="MS Minngs" w:hAnsi="Times New Roman" w:cs="Times New Roma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uiPriority w:val="99"/>
    <w:semiHidden/>
    <w:rsid w:val="001D237D"/>
    <w:pPr>
      <w:jc w:val="both"/>
    </w:pPr>
    <w:rPr>
      <w:rFonts w:ascii="Arial" w:hAnsi="Arial"/>
      <w:sz w:val="28"/>
      <w:szCs w:val="20"/>
      <w:lang w:val="en-US"/>
    </w:rPr>
  </w:style>
  <w:style w:type="character" w:customStyle="1" w:styleId="CorpodeltestoCarattere">
    <w:name w:val="Corpo del testo Carattere"/>
    <w:basedOn w:val="Caratterepredefinitoparagrafo"/>
    <w:link w:val="Corpodeltesto"/>
    <w:uiPriority w:val="99"/>
    <w:semiHidden/>
    <w:rsid w:val="001D237D"/>
    <w:rPr>
      <w:rFonts w:ascii="Arial" w:eastAsia="MS Minngs" w:hAnsi="Arial" w:cs="Times New Roman"/>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447</Words>
  <Characters>2553</Characters>
  <Application>Microsoft Macintosh Word</Application>
  <DocSecurity>0</DocSecurity>
  <Lines>21</Lines>
  <Paragraphs>5</Paragraphs>
  <ScaleCrop>false</ScaleCrop>
  <Company/>
  <LinksUpToDate>false</LinksUpToDate>
  <CharactersWithSpaces>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Galleria 03</dc:creator>
  <cp:keywords/>
  <dc:description/>
  <cp:lastModifiedBy>Galleria 03</cp:lastModifiedBy>
  <cp:revision>2</cp:revision>
  <dcterms:created xsi:type="dcterms:W3CDTF">2012-08-03T13:50:00Z</dcterms:created>
  <dcterms:modified xsi:type="dcterms:W3CDTF">2012-08-03T14:13:00Z</dcterms:modified>
</cp:coreProperties>
</file>