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A" w:rsidRDefault="000B571A"/>
    <w:p w:rsidR="000B571A" w:rsidRDefault="000B571A"/>
    <w:p w:rsidR="000B571A" w:rsidRPr="00260AB0" w:rsidRDefault="000B571A">
      <w:pPr>
        <w:rPr>
          <w:b/>
          <w:sz w:val="28"/>
          <w:szCs w:val="28"/>
        </w:rPr>
      </w:pPr>
      <w:bookmarkStart w:id="0" w:name="_GoBack"/>
    </w:p>
    <w:p w:rsidR="000B571A" w:rsidRPr="00260AB0" w:rsidRDefault="000B571A" w:rsidP="00260AB0">
      <w:pPr>
        <w:jc w:val="both"/>
        <w:rPr>
          <w:rFonts w:cs="Arial"/>
          <w:b/>
          <w:color w:val="000000"/>
          <w:sz w:val="28"/>
          <w:szCs w:val="28"/>
        </w:rPr>
      </w:pPr>
      <w:r w:rsidRPr="00260AB0">
        <w:rPr>
          <w:rFonts w:cs="Arial"/>
          <w:b/>
          <w:color w:val="000000"/>
          <w:sz w:val="28"/>
          <w:szCs w:val="28"/>
        </w:rPr>
        <w:t>Franco Fontana</w:t>
      </w:r>
    </w:p>
    <w:bookmarkEnd w:id="0"/>
    <w:p w:rsidR="000B571A" w:rsidRDefault="000B571A" w:rsidP="00260AB0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(1933, Italia)</w:t>
      </w:r>
    </w:p>
    <w:p w:rsidR="000B571A" w:rsidRDefault="000B571A" w:rsidP="00260AB0">
      <w:pPr>
        <w:jc w:val="both"/>
        <w:rPr>
          <w:rFonts w:cs="Arial"/>
          <w:color w:val="000000"/>
          <w:szCs w:val="24"/>
        </w:rPr>
      </w:pPr>
    </w:p>
    <w:p w:rsidR="000B571A" w:rsidRPr="00D15412" w:rsidRDefault="000B571A" w:rsidP="00260AB0">
      <w:pPr>
        <w:jc w:val="both"/>
        <w:rPr>
          <w:rFonts w:cs="Arial"/>
          <w:color w:val="000000"/>
          <w:szCs w:val="24"/>
        </w:rPr>
      </w:pPr>
      <w:r w:rsidRPr="00D15412">
        <w:rPr>
          <w:rFonts w:cs="Arial"/>
          <w:color w:val="000000"/>
          <w:szCs w:val="24"/>
        </w:rPr>
        <w:t>Autodidatta, comincia a fotografare nel 1961.</w:t>
      </w:r>
      <w:r>
        <w:rPr>
          <w:rFonts w:cs="Arial"/>
          <w:color w:val="000000"/>
          <w:szCs w:val="24"/>
        </w:rPr>
        <w:t xml:space="preserve"> </w:t>
      </w:r>
      <w:r w:rsidRPr="00D15412">
        <w:rPr>
          <w:rFonts w:cs="Arial"/>
          <w:color w:val="000000"/>
          <w:szCs w:val="24"/>
        </w:rPr>
        <w:t>La prima mostra personale è nel 1968, a Modena. Ha pubblicato oltre 40 libri con diverse edizioni italiane, giapponesi, francesi, tedesche, svizzere, americane e spagnole.</w:t>
      </w:r>
      <w:r>
        <w:rPr>
          <w:rFonts w:cs="Arial"/>
          <w:color w:val="000000"/>
          <w:szCs w:val="24"/>
        </w:rPr>
        <w:t xml:space="preserve"> </w:t>
      </w:r>
      <w:r w:rsidRPr="00D15412">
        <w:rPr>
          <w:rFonts w:cs="Arial"/>
          <w:color w:val="000000"/>
          <w:szCs w:val="24"/>
        </w:rPr>
        <w:t>Ha esposto in tutto il mondo in gallerie private e musei con oltre 400 partecipazi</w:t>
      </w:r>
      <w:r>
        <w:rPr>
          <w:rFonts w:cs="Arial"/>
          <w:color w:val="000000"/>
          <w:szCs w:val="24"/>
        </w:rPr>
        <w:t>oni tra collettive e personali.</w:t>
      </w:r>
      <w:r w:rsidRPr="00D15412">
        <w:rPr>
          <w:rFonts w:cs="Arial"/>
          <w:color w:val="000000"/>
          <w:szCs w:val="24"/>
        </w:rPr>
        <w:t xml:space="preserve"> Le sue opere sono conservate in oltre 50 collezioni museali: </w:t>
      </w:r>
      <w:r w:rsidRPr="00D15412">
        <w:rPr>
          <w:rFonts w:cs="Arial"/>
          <w:bCs w:val="0"/>
          <w:color w:val="000000"/>
          <w:szCs w:val="24"/>
        </w:rPr>
        <w:t>International Museum of Photography  “G.</w:t>
      </w:r>
      <w:r>
        <w:rPr>
          <w:rFonts w:cs="Arial"/>
          <w:bCs w:val="0"/>
          <w:color w:val="000000"/>
          <w:szCs w:val="24"/>
        </w:rPr>
        <w:t xml:space="preserve"> </w:t>
      </w:r>
      <w:r w:rsidRPr="00D15412">
        <w:rPr>
          <w:rFonts w:cs="Arial"/>
          <w:bCs w:val="0"/>
          <w:color w:val="000000"/>
          <w:szCs w:val="24"/>
        </w:rPr>
        <w:t>Eastman House”,</w:t>
      </w:r>
      <w:r w:rsidRPr="00D15412">
        <w:rPr>
          <w:rFonts w:cs="Arial"/>
          <w:color w:val="000000"/>
          <w:szCs w:val="24"/>
        </w:rPr>
        <w:t xml:space="preserve"> Rochester; The Museum of Modern Art, New York; Ludwig Museum, Colonia; National Gallery, </w:t>
      </w:r>
      <w:r w:rsidRPr="00D15412">
        <w:rPr>
          <w:rFonts w:cs="Arial"/>
          <w:bCs w:val="0"/>
          <w:color w:val="000000"/>
          <w:szCs w:val="24"/>
        </w:rPr>
        <w:t xml:space="preserve">Pechino, </w:t>
      </w:r>
      <w:r w:rsidRPr="00D15412">
        <w:rPr>
          <w:rFonts w:cs="Arial"/>
          <w:color w:val="000000"/>
          <w:szCs w:val="24"/>
        </w:rPr>
        <w:t>Cina; The Australian National Gallery, Melbourne, Australia; Stedelijk Museum, Amsterdam, Olanda; Metropolitan Museum, Tokyo, Giappone;  The Israel  Mus</w:t>
      </w:r>
      <w:r>
        <w:rPr>
          <w:rFonts w:cs="Arial"/>
          <w:color w:val="000000"/>
          <w:szCs w:val="24"/>
        </w:rPr>
        <w:t>eum, Gerusalemme, Israele;  Mus</w:t>
      </w:r>
      <w:r w:rsidRPr="00D15412">
        <w:rPr>
          <w:rFonts w:cs="Arial"/>
          <w:color w:val="000000"/>
          <w:szCs w:val="24"/>
        </w:rPr>
        <w:t>é</w:t>
      </w:r>
      <w:r>
        <w:rPr>
          <w:rFonts w:cs="Arial"/>
          <w:color w:val="000000"/>
          <w:szCs w:val="24"/>
        </w:rPr>
        <w:t>e</w:t>
      </w:r>
      <w:r w:rsidRPr="00D15412">
        <w:rPr>
          <w:rFonts w:cs="Arial"/>
          <w:color w:val="000000"/>
          <w:szCs w:val="24"/>
        </w:rPr>
        <w:t xml:space="preserve"> d’Art  Moderne, Parigi, Francia; Museo de Arte São Paolo, </w:t>
      </w:r>
      <w:r w:rsidRPr="00D15412">
        <w:rPr>
          <w:rFonts w:cs="Arial"/>
          <w:bCs w:val="0"/>
          <w:color w:val="000000"/>
          <w:szCs w:val="24"/>
        </w:rPr>
        <w:t xml:space="preserve">San Paolo, Brasile; </w:t>
      </w:r>
      <w:r w:rsidRPr="00D15412">
        <w:rPr>
          <w:rFonts w:cs="Arial"/>
          <w:color w:val="000000"/>
          <w:szCs w:val="24"/>
          <w:lang w:val="de-DE"/>
        </w:rPr>
        <w:t xml:space="preserve">Kunsthaus Museum, Zurigo, Svizzera; </w:t>
      </w:r>
      <w:r w:rsidRPr="00D15412">
        <w:rPr>
          <w:rFonts w:cs="Arial"/>
          <w:color w:val="000000"/>
          <w:szCs w:val="24"/>
        </w:rPr>
        <w:t xml:space="preserve">Museum of Fine Arts, San Francisco, Stati Uniti;  Puskin State, Museum of Fine Arts, Mosca, Russia; </w:t>
      </w:r>
      <w:r w:rsidRPr="00D15412">
        <w:rPr>
          <w:rFonts w:cs="Arial"/>
          <w:bCs w:val="0"/>
          <w:color w:val="000000"/>
          <w:szCs w:val="24"/>
        </w:rPr>
        <w:t>Victoria &amp; Albert Museum</w:t>
      </w:r>
      <w:r w:rsidRPr="00D15412">
        <w:rPr>
          <w:rFonts w:cs="Arial"/>
          <w:color w:val="000000"/>
          <w:szCs w:val="24"/>
        </w:rPr>
        <w:t>, Londra, Gran Bretagna, ed altri. Ha ricevuto numerosi p</w:t>
      </w:r>
      <w:r>
        <w:rPr>
          <w:rFonts w:cs="Arial"/>
          <w:color w:val="000000"/>
          <w:szCs w:val="24"/>
        </w:rPr>
        <w:t>remi e riconoscimenti. Nel 2000</w:t>
      </w:r>
      <w:r w:rsidRPr="00D15412">
        <w:rPr>
          <w:rFonts w:cs="Arial"/>
          <w:color w:val="000000"/>
          <w:szCs w:val="24"/>
        </w:rPr>
        <w:t xml:space="preserve"> riceve l’onorificenza di Commendatore della Repubblica Italiana per meriti artistici. Ha firmato tantissime campa</w:t>
      </w:r>
      <w:r>
        <w:rPr>
          <w:rFonts w:cs="Arial"/>
          <w:color w:val="000000"/>
          <w:szCs w:val="24"/>
        </w:rPr>
        <w:t>gne pubblicitarie tra le quali:</w:t>
      </w:r>
      <w:r w:rsidRPr="00D15412">
        <w:rPr>
          <w:rFonts w:cs="Arial"/>
          <w:color w:val="000000"/>
          <w:szCs w:val="24"/>
        </w:rPr>
        <w:t xml:space="preserve"> Fiat, Volkswagen, Ferrovie dello Stato, Sony, Volvo, Versace, Canon, Kodak, Snam, Robe Di Kappa.</w:t>
      </w:r>
    </w:p>
    <w:p w:rsidR="000B571A" w:rsidRDefault="000B571A"/>
    <w:sectPr w:rsidR="000B571A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AB0"/>
    <w:rsid w:val="000B571A"/>
    <w:rsid w:val="000B7113"/>
    <w:rsid w:val="00225A41"/>
    <w:rsid w:val="00260AB0"/>
    <w:rsid w:val="009C267A"/>
    <w:rsid w:val="00C74304"/>
    <w:rsid w:val="00D15412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B0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2011-10-11T09:24:00Z</dcterms:created>
  <dcterms:modified xsi:type="dcterms:W3CDTF">2011-10-12T10:14:00Z</dcterms:modified>
</cp:coreProperties>
</file>