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2E" w:rsidRDefault="00AC372E" w:rsidP="00AC372E">
      <w:pPr>
        <w:tabs>
          <w:tab w:val="left" w:pos="4111"/>
        </w:tabs>
        <w:rPr>
          <w:rFonts w:ascii="Arial" w:eastAsia="Arial Unicode MS" w:hAnsi="Arial" w:cs="Arial"/>
          <w:b/>
          <w:sz w:val="28"/>
          <w:szCs w:val="28"/>
        </w:rPr>
      </w:pPr>
      <w:r w:rsidRPr="00350BAE">
        <w:rPr>
          <w:rFonts w:ascii="Arial" w:eastAsia="Arial Unicode MS" w:hAnsi="Arial" w:cs="Arial"/>
          <w:b/>
          <w:sz w:val="28"/>
          <w:szCs w:val="28"/>
        </w:rPr>
        <w:t>KARL WALDMANN</w:t>
      </w:r>
    </w:p>
    <w:p w:rsidR="00AC372E" w:rsidRDefault="00AC372E" w:rsidP="00AC372E"/>
    <w:p w:rsidR="00AC372E" w:rsidRDefault="00AC372E" w:rsidP="00AC372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Waldmann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in Germany </w:t>
      </w:r>
      <w:proofErr w:type="spellStart"/>
      <w:proofErr w:type="gramStart"/>
      <w:r>
        <w:rPr>
          <w:rFonts w:ascii="Arial" w:hAnsi="Arial" w:cs="Arial"/>
        </w:rPr>
        <w:t>at</w:t>
      </w:r>
      <w:proofErr w:type="spellEnd"/>
      <w:proofErr w:type="gramEnd"/>
      <w:r>
        <w:rPr>
          <w:rFonts w:ascii="Arial" w:hAnsi="Arial" w:cs="Arial"/>
        </w:rPr>
        <w:t xml:space="preserve"> the end of XIX </w:t>
      </w:r>
      <w:proofErr w:type="spellStart"/>
      <w:r>
        <w:rPr>
          <w:rFonts w:ascii="Arial" w:hAnsi="Arial" w:cs="Arial"/>
        </w:rPr>
        <w:t>century</w:t>
      </w:r>
      <w:proofErr w:type="spellEnd"/>
      <w:r>
        <w:rPr>
          <w:rFonts w:ascii="Arial" w:hAnsi="Arial" w:cs="Arial"/>
        </w:rPr>
        <w:t xml:space="preserve"> and he </w:t>
      </w:r>
      <w:proofErr w:type="spellStart"/>
      <w:r>
        <w:rPr>
          <w:rFonts w:ascii="Arial" w:hAnsi="Arial" w:cs="Arial"/>
        </w:rPr>
        <w:t>disappeared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around</w:t>
      </w:r>
      <w:proofErr w:type="spellEnd"/>
      <w:r>
        <w:rPr>
          <w:rFonts w:ascii="Arial" w:hAnsi="Arial" w:cs="Arial"/>
        </w:rPr>
        <w:t xml:space="preserve"> 1958 in a Russian </w:t>
      </w:r>
      <w:proofErr w:type="spellStart"/>
      <w:r>
        <w:rPr>
          <w:rFonts w:ascii="Arial" w:hAnsi="Arial" w:cs="Arial"/>
        </w:rPr>
        <w:t>internment</w:t>
      </w:r>
      <w:proofErr w:type="spellEnd"/>
      <w:r>
        <w:rPr>
          <w:rFonts w:ascii="Arial" w:hAnsi="Arial" w:cs="Arial"/>
        </w:rPr>
        <w:t xml:space="preserve"> camp. His </w:t>
      </w:r>
      <w:proofErr w:type="spellStart"/>
      <w:r>
        <w:rPr>
          <w:rFonts w:ascii="Arial" w:hAnsi="Arial" w:cs="Arial"/>
        </w:rPr>
        <w:t>works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exhibited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museums</w:t>
      </w:r>
      <w:proofErr w:type="spellEnd"/>
      <w:r>
        <w:rPr>
          <w:rFonts w:ascii="Arial" w:hAnsi="Arial" w:cs="Arial"/>
        </w:rPr>
        <w:t xml:space="preserve"> and private </w:t>
      </w:r>
      <w:proofErr w:type="spellStart"/>
      <w:r>
        <w:rPr>
          <w:rFonts w:ascii="Arial" w:hAnsi="Arial" w:cs="Arial"/>
        </w:rPr>
        <w:t>collection</w:t>
      </w:r>
      <w:proofErr w:type="spellEnd"/>
      <w:r>
        <w:rPr>
          <w:rFonts w:ascii="Arial" w:hAnsi="Arial" w:cs="Arial"/>
        </w:rPr>
        <w:t xml:space="preserve"> in USA, Japan, France, </w:t>
      </w:r>
      <w:proofErr w:type="spellStart"/>
      <w:r>
        <w:rPr>
          <w:rFonts w:ascii="Arial" w:hAnsi="Arial" w:cs="Arial"/>
        </w:rPr>
        <w:t>Holland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Belgium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United</w:t>
      </w:r>
      <w:proofErr w:type="spellEnd"/>
      <w:r>
        <w:rPr>
          <w:rFonts w:ascii="Arial" w:hAnsi="Arial" w:cs="Arial"/>
        </w:rPr>
        <w:t xml:space="preserve"> Kingdom, Germany, </w:t>
      </w:r>
      <w:proofErr w:type="spellStart"/>
      <w:r>
        <w:rPr>
          <w:rFonts w:ascii="Arial" w:hAnsi="Arial" w:cs="Arial"/>
        </w:rPr>
        <w:t>Israel</w:t>
      </w:r>
      <w:proofErr w:type="spellEnd"/>
      <w:r>
        <w:rPr>
          <w:rFonts w:ascii="Arial" w:hAnsi="Arial" w:cs="Arial"/>
        </w:rPr>
        <w:t xml:space="preserve"> and Ukraine.</w:t>
      </w:r>
    </w:p>
    <w:p w:rsidR="00AC372E" w:rsidRDefault="00AC372E" w:rsidP="00AC372E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fall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Berlin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Waldmann’s</w:t>
      </w:r>
      <w:proofErr w:type="spellEnd"/>
      <w:r>
        <w:rPr>
          <w:rFonts w:ascii="Arial" w:hAnsi="Arial" w:cs="Arial"/>
        </w:rPr>
        <w:t xml:space="preserve"> art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redescovered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appreciated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Many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works</w:t>
      </w:r>
      <w:proofErr w:type="spellEnd"/>
      <w:r>
        <w:rPr>
          <w:rFonts w:ascii="Arial" w:hAnsi="Arial" w:cs="Arial"/>
        </w:rPr>
        <w:t xml:space="preserve"> are collage and </w:t>
      </w:r>
      <w:proofErr w:type="spellStart"/>
      <w:r>
        <w:rPr>
          <w:rFonts w:ascii="Arial" w:hAnsi="Arial" w:cs="Arial"/>
        </w:rPr>
        <w:t>photomontage</w:t>
      </w:r>
      <w:proofErr w:type="spellEnd"/>
      <w:r>
        <w:rPr>
          <w:rFonts w:ascii="Arial" w:hAnsi="Arial" w:cs="Arial"/>
        </w:rPr>
        <w:t xml:space="preserve">. He </w:t>
      </w:r>
      <w:proofErr w:type="spellStart"/>
      <w:r>
        <w:rPr>
          <w:rFonts w:ascii="Arial" w:hAnsi="Arial" w:cs="Arial"/>
        </w:rPr>
        <w:t>took</w:t>
      </w:r>
      <w:proofErr w:type="spellEnd"/>
      <w:r>
        <w:rPr>
          <w:rFonts w:ascii="Arial" w:hAnsi="Arial" w:cs="Arial"/>
        </w:rPr>
        <w:t xml:space="preserve"> part </w:t>
      </w:r>
      <w:proofErr w:type="gramStart"/>
      <w:r>
        <w:rPr>
          <w:rFonts w:ascii="Arial" w:hAnsi="Arial" w:cs="Arial"/>
        </w:rPr>
        <w:t>in 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exhibitions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maybe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safety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during</w:t>
      </w:r>
      <w:proofErr w:type="spellEnd"/>
      <w:r>
        <w:rPr>
          <w:rFonts w:ascii="Arial" w:hAnsi="Arial" w:cs="Arial"/>
        </w:rPr>
        <w:t xml:space="preserve"> the Nazi Regime and, </w:t>
      </w:r>
      <w:proofErr w:type="spellStart"/>
      <w:r>
        <w:rPr>
          <w:rFonts w:ascii="Arial" w:hAnsi="Arial" w:cs="Arial"/>
        </w:rPr>
        <w:t>later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because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Stalin’s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censorship</w:t>
      </w:r>
      <w:proofErr w:type="spellEnd"/>
      <w:r>
        <w:rPr>
          <w:rFonts w:ascii="Arial" w:hAnsi="Arial" w:cs="Arial"/>
        </w:rPr>
        <w:t>.</w:t>
      </w:r>
    </w:p>
    <w:p w:rsidR="00AC372E" w:rsidRPr="00A0486F" w:rsidRDefault="00AC372E" w:rsidP="00AC372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His art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heterogeneous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approachable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artistic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movements</w:t>
      </w:r>
      <w:proofErr w:type="spellEnd"/>
      <w:proofErr w:type="gramEnd"/>
      <w:r>
        <w:rPr>
          <w:rFonts w:ascii="Arial" w:hAnsi="Arial" w:cs="Arial"/>
        </w:rPr>
        <w:t xml:space="preserve">. His first </w:t>
      </w:r>
      <w:proofErr w:type="spellStart"/>
      <w:r>
        <w:rPr>
          <w:rFonts w:ascii="Arial" w:hAnsi="Arial" w:cs="Arial"/>
        </w:rPr>
        <w:t>period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activity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characterized</w:t>
      </w:r>
      <w:proofErr w:type="spellEnd"/>
      <w:r>
        <w:rPr>
          <w:rFonts w:ascii="Arial" w:hAnsi="Arial" w:cs="Arial"/>
        </w:rPr>
        <w:t xml:space="preserve"> by </w:t>
      </w:r>
      <w:proofErr w:type="spellStart"/>
      <w:proofErr w:type="gramStart"/>
      <w:r>
        <w:rPr>
          <w:rFonts w:ascii="Arial" w:hAnsi="Arial" w:cs="Arial"/>
        </w:rPr>
        <w:t>abstract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remembered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Constructivism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Dadaism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Surrealism</w:t>
      </w:r>
      <w:proofErr w:type="spellEnd"/>
      <w:r>
        <w:rPr>
          <w:rFonts w:ascii="Arial" w:hAnsi="Arial" w:cs="Arial"/>
        </w:rPr>
        <w:t>.</w:t>
      </w:r>
    </w:p>
    <w:p w:rsidR="00900E18" w:rsidRDefault="00900E18">
      <w:bookmarkStart w:id="0" w:name="_GoBack"/>
      <w:bookmarkEnd w:id="0"/>
    </w:p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2E"/>
    <w:rsid w:val="004B027A"/>
    <w:rsid w:val="00900E18"/>
    <w:rsid w:val="00A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72E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72E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2012-08-11T13:43:00Z</dcterms:created>
  <dcterms:modified xsi:type="dcterms:W3CDTF">2012-08-11T13:43:00Z</dcterms:modified>
</cp:coreProperties>
</file>