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D20F" w14:textId="77777777" w:rsidR="001A6EBC" w:rsidRDefault="001A6EBC" w:rsidP="001A6EBC">
      <w:pPr>
        <w:tabs>
          <w:tab w:val="left" w:pos="4111"/>
        </w:tabs>
        <w:rPr>
          <w:rFonts w:ascii="Arial" w:hAnsi="Arial"/>
        </w:rPr>
      </w:pPr>
      <w:r w:rsidRPr="00607D3A">
        <w:rPr>
          <w:rFonts w:ascii="Arial" w:eastAsia="Arial Unicode MS" w:hAnsi="Arial" w:cs="Arial"/>
          <w:b/>
          <w:sz w:val="28"/>
          <w:szCs w:val="28"/>
        </w:rPr>
        <w:t>MILES DEWEY DAVIS III</w:t>
      </w:r>
      <w:r w:rsidRPr="00AE032F">
        <w:rPr>
          <w:rFonts w:ascii="Arial" w:hAnsi="Arial"/>
        </w:rPr>
        <w:t xml:space="preserve"> </w:t>
      </w:r>
    </w:p>
    <w:p w14:paraId="5C366AEE" w14:textId="0D086EAB" w:rsidR="001A6EBC" w:rsidRDefault="001A6EBC" w:rsidP="001A6EBC">
      <w:pPr>
        <w:jc w:val="both"/>
        <w:rPr>
          <w:rFonts w:ascii="Arial" w:eastAsiaTheme="minorEastAsia" w:hAnsi="Arial" w:cs="Arial"/>
          <w:color w:val="222222"/>
          <w:sz w:val="26"/>
          <w:szCs w:val="26"/>
        </w:rPr>
      </w:pPr>
      <w:r>
        <w:rPr>
          <w:rFonts w:ascii="Arial" w:eastAsiaTheme="minorEastAsia" w:hAnsi="Arial" w:cs="Arial"/>
          <w:color w:val="222222"/>
          <w:sz w:val="26"/>
          <w:szCs w:val="26"/>
        </w:rPr>
        <w:t>(1926</w:t>
      </w:r>
      <w:r w:rsidR="000A320D">
        <w:rPr>
          <w:rFonts w:ascii="Arial" w:eastAsiaTheme="minorEastAsia" w:hAnsi="Arial" w:cs="Arial"/>
          <w:color w:val="222222"/>
          <w:sz w:val="26"/>
          <w:szCs w:val="26"/>
        </w:rPr>
        <w:t>, Alton</w:t>
      </w:r>
      <w:r w:rsidR="00DB32D7">
        <w:rPr>
          <w:rFonts w:ascii="Arial" w:eastAsiaTheme="minorEastAsia" w:hAnsi="Arial" w:cs="Arial"/>
          <w:color w:val="222222"/>
          <w:sz w:val="26"/>
          <w:szCs w:val="26"/>
        </w:rPr>
        <w:t>, Illinois</w:t>
      </w:r>
      <w:bookmarkStart w:id="0" w:name="_GoBack"/>
      <w:bookmarkEnd w:id="0"/>
      <w:r>
        <w:rPr>
          <w:rFonts w:ascii="Arial" w:eastAsiaTheme="minorEastAsia" w:hAnsi="Arial" w:cs="Arial"/>
          <w:color w:val="222222"/>
          <w:sz w:val="26"/>
          <w:szCs w:val="26"/>
        </w:rPr>
        <w:t xml:space="preserve"> –1991</w:t>
      </w:r>
      <w:r w:rsidR="000A320D">
        <w:rPr>
          <w:rFonts w:ascii="Arial" w:eastAsiaTheme="minorEastAsia" w:hAnsi="Arial" w:cs="Arial"/>
          <w:color w:val="222222"/>
          <w:sz w:val="26"/>
          <w:szCs w:val="26"/>
        </w:rPr>
        <w:t xml:space="preserve"> Santa Monica</w:t>
      </w:r>
      <w:r>
        <w:rPr>
          <w:rFonts w:ascii="Arial" w:eastAsiaTheme="minorEastAsia" w:hAnsi="Arial" w:cs="Arial"/>
          <w:color w:val="222222"/>
          <w:sz w:val="26"/>
          <w:szCs w:val="26"/>
        </w:rPr>
        <w:t>)</w:t>
      </w:r>
    </w:p>
    <w:p w14:paraId="2EB1125D" w14:textId="77777777" w:rsidR="001A6EBC" w:rsidRDefault="001A6EBC" w:rsidP="001A6EBC">
      <w:pPr>
        <w:jc w:val="both"/>
        <w:rPr>
          <w:rFonts w:ascii="Arial" w:hAnsi="Arial"/>
        </w:rPr>
      </w:pPr>
    </w:p>
    <w:p w14:paraId="5A1A54D2" w14:textId="77777777" w:rsidR="001A6EBC" w:rsidRPr="00AE032F" w:rsidRDefault="001A6EBC" w:rsidP="001A6EBC">
      <w:pPr>
        <w:jc w:val="both"/>
        <w:rPr>
          <w:rFonts w:ascii="Arial" w:hAnsi="Arial"/>
        </w:rPr>
      </w:pPr>
      <w:r w:rsidRPr="00AE032F">
        <w:rPr>
          <w:rFonts w:ascii="Arial" w:hAnsi="Arial"/>
        </w:rPr>
        <w:t xml:space="preserve">Miles Dewey Davis III è stato un </w:t>
      </w:r>
      <w:hyperlink r:id="rId5" w:tooltip="Compositore" w:history="1">
        <w:r w:rsidRPr="00AE032F">
          <w:rPr>
            <w:rFonts w:ascii="Arial" w:hAnsi="Arial"/>
          </w:rPr>
          <w:t>compositore</w:t>
        </w:r>
      </w:hyperlink>
      <w:r w:rsidRPr="00AE032F">
        <w:rPr>
          <w:rFonts w:ascii="Arial" w:hAnsi="Arial"/>
        </w:rPr>
        <w:t xml:space="preserve">, </w:t>
      </w:r>
      <w:hyperlink r:id="rId6" w:tooltip="Tromba" w:history="1">
        <w:r w:rsidRPr="00AE032F">
          <w:rPr>
            <w:rFonts w:ascii="Arial" w:hAnsi="Arial"/>
          </w:rPr>
          <w:t>trombettista</w:t>
        </w:r>
      </w:hyperlink>
      <w:r w:rsidRPr="00AE032F">
        <w:rPr>
          <w:rFonts w:ascii="Arial" w:hAnsi="Arial"/>
        </w:rPr>
        <w:t xml:space="preserve"> </w:t>
      </w:r>
      <w:hyperlink r:id="rId7" w:tooltip="Jazz" w:history="1">
        <w:r w:rsidRPr="00AE032F">
          <w:rPr>
            <w:rFonts w:ascii="Arial" w:hAnsi="Arial"/>
          </w:rPr>
          <w:t>jazz</w:t>
        </w:r>
      </w:hyperlink>
      <w:r w:rsidRPr="00AE032F">
        <w:rPr>
          <w:rFonts w:ascii="Arial" w:hAnsi="Arial"/>
        </w:rPr>
        <w:t xml:space="preserve"> </w:t>
      </w:r>
      <w:hyperlink r:id="rId8" w:tooltip="Stati Uniti d'America" w:history="1">
        <w:r w:rsidRPr="00AE032F">
          <w:rPr>
            <w:rFonts w:ascii="Arial" w:hAnsi="Arial"/>
          </w:rPr>
          <w:t>statunitense</w:t>
        </w:r>
      </w:hyperlink>
      <w:r>
        <w:rPr>
          <w:rFonts w:ascii="Arial" w:hAnsi="Arial"/>
        </w:rPr>
        <w:t>.</w:t>
      </w:r>
    </w:p>
    <w:p w14:paraId="3F34F0BA" w14:textId="77777777" w:rsidR="001A6EBC" w:rsidRPr="00AE032F" w:rsidRDefault="001A6EBC" w:rsidP="001A6EBC">
      <w:pPr>
        <w:jc w:val="both"/>
        <w:rPr>
          <w:rFonts w:ascii="Arial" w:hAnsi="Arial"/>
        </w:rPr>
      </w:pPr>
      <w:r w:rsidRPr="00AE032F">
        <w:rPr>
          <w:rFonts w:ascii="Arial" w:hAnsi="Arial"/>
        </w:rPr>
        <w:t xml:space="preserve">L'opera di capo orchestra di Davis è importante almeno quanto la musica che produsse in prima persona. </w:t>
      </w:r>
    </w:p>
    <w:p w14:paraId="6D03F3BF" w14:textId="77777777" w:rsidR="001A6EBC" w:rsidRDefault="001A6EBC" w:rsidP="001A6EBC">
      <w:pPr>
        <w:jc w:val="both"/>
        <w:rPr>
          <w:rFonts w:ascii="Arial" w:hAnsi="Arial"/>
        </w:rPr>
      </w:pPr>
      <w:r w:rsidRPr="00AE032F">
        <w:rPr>
          <w:rFonts w:ascii="Arial" w:hAnsi="Arial"/>
        </w:rPr>
        <w:t>Come strumentista Davis non fu mai un virtuoso, ma è tuttavia considerato da molti uno dei più grandi trombettisti jazz, non solo per la forza innovatrice della composiz</w:t>
      </w:r>
      <w:r>
        <w:rPr>
          <w:rFonts w:ascii="Arial" w:hAnsi="Arial"/>
        </w:rPr>
        <w:t xml:space="preserve">ione, ma anche per il suo suono </w:t>
      </w:r>
      <w:r w:rsidRPr="00AE032F">
        <w:rPr>
          <w:rFonts w:ascii="Arial" w:hAnsi="Arial"/>
        </w:rPr>
        <w:t>e l'emotività controllata caratteristica della sua personalità solistica</w:t>
      </w:r>
      <w:r>
        <w:rPr>
          <w:rFonts w:ascii="Arial" w:hAnsi="Arial"/>
        </w:rPr>
        <w:t xml:space="preserve">. </w:t>
      </w:r>
      <w:r w:rsidRPr="00AE032F">
        <w:rPr>
          <w:rFonts w:ascii="Arial" w:hAnsi="Arial"/>
        </w:rPr>
        <w:t>La sua influenza sugli altri trombettisti fa di Miles Davis un personaggio chiave</w:t>
      </w:r>
      <w:r>
        <w:rPr>
          <w:rFonts w:ascii="Arial" w:hAnsi="Arial"/>
        </w:rPr>
        <w:t xml:space="preserve"> nella storia della trombettistica jazz.</w:t>
      </w:r>
      <w:r w:rsidRPr="00AE032F">
        <w:rPr>
          <w:rFonts w:ascii="Arial" w:hAnsi="Arial"/>
        </w:rPr>
        <w:t xml:space="preserve"> </w:t>
      </w:r>
      <w:r>
        <w:rPr>
          <w:rFonts w:ascii="Arial" w:hAnsi="Arial"/>
        </w:rPr>
        <w:t>Davis lasciò traccia anche nel costume. Non</w:t>
      </w:r>
      <w:r w:rsidRPr="00AE032F">
        <w:rPr>
          <w:rFonts w:ascii="Arial" w:hAnsi="Arial"/>
        </w:rPr>
        <w:t xml:space="preserve"> esitò mai a reinventare il suono e la musica per cui era conosciuto, nemmeno dopo il successo del rock, quando passò ad una sonorità totalmente elettrica, sfidando l'opposizione e talvolta l'ostilità della criti</w:t>
      </w:r>
      <w:r>
        <w:rPr>
          <w:rFonts w:ascii="Arial" w:hAnsi="Arial"/>
        </w:rPr>
        <w:t xml:space="preserve">ca. Il grande carisma dell'uomo è notevole </w:t>
      </w:r>
      <w:r w:rsidRPr="00AE032F">
        <w:rPr>
          <w:rFonts w:ascii="Arial" w:hAnsi="Arial"/>
        </w:rPr>
        <w:t xml:space="preserve">anche da un’attenta costruzione dell'immagine, opportunamente e sapientemente </w:t>
      </w:r>
      <w:r>
        <w:rPr>
          <w:rFonts w:ascii="Arial" w:hAnsi="Arial"/>
        </w:rPr>
        <w:t>aggiornata nel corso degli anni.</w:t>
      </w:r>
      <w:r w:rsidRPr="00AE032F">
        <w:rPr>
          <w:rFonts w:ascii="Arial" w:hAnsi="Arial"/>
        </w:rPr>
        <w:t xml:space="preserve"> </w:t>
      </w:r>
    </w:p>
    <w:p w14:paraId="4BAAE0F8" w14:textId="77777777" w:rsidR="001A6EBC" w:rsidRDefault="001A6EBC" w:rsidP="001A6EBC">
      <w:pPr>
        <w:jc w:val="both"/>
        <w:rPr>
          <w:rFonts w:ascii="Arial" w:hAnsi="Arial"/>
        </w:rPr>
      </w:pPr>
      <w:r w:rsidRPr="000D6EDF">
        <w:rPr>
          <w:rFonts w:ascii="Arial" w:hAnsi="Arial"/>
        </w:rPr>
        <w:t>Quando la sua salute cominciò a vacillare alla metà degli anni ’70, Miles Davis smise di suonare la tromba e prese in mano il pennello. L’origine delle sue figure esta</w:t>
      </w:r>
      <w:r>
        <w:rPr>
          <w:rFonts w:ascii="Arial" w:hAnsi="Arial"/>
        </w:rPr>
        <w:t>ticamente contorte è semplice:</w:t>
      </w:r>
      <w:r w:rsidRPr="000D6EDF">
        <w:rPr>
          <w:rFonts w:ascii="Arial" w:hAnsi="Arial"/>
        </w:rPr>
        <w:t xml:space="preserve"> </w:t>
      </w:r>
      <w:r>
        <w:rPr>
          <w:rFonts w:ascii="Arial" w:hAnsi="Arial"/>
        </w:rPr>
        <w:t xml:space="preserve">le </w:t>
      </w:r>
      <w:r w:rsidRPr="000D6EDF">
        <w:rPr>
          <w:rFonts w:ascii="Arial" w:hAnsi="Arial"/>
        </w:rPr>
        <w:t xml:space="preserve">allucinanti figure erotiche stilizzate </w:t>
      </w:r>
      <w:r>
        <w:rPr>
          <w:rFonts w:ascii="Arial" w:hAnsi="Arial"/>
        </w:rPr>
        <w:t xml:space="preserve">di Abdul Mati Klarwein. </w:t>
      </w:r>
      <w:r w:rsidRPr="000D6EDF">
        <w:rPr>
          <w:rFonts w:ascii="Arial" w:hAnsi="Arial"/>
        </w:rPr>
        <w:t>In una mostra intitola</w:t>
      </w:r>
      <w:r>
        <w:rPr>
          <w:rFonts w:ascii="Arial" w:hAnsi="Arial"/>
        </w:rPr>
        <w:t xml:space="preserve">ta </w:t>
      </w:r>
      <w:r w:rsidRPr="001A6EBC">
        <w:rPr>
          <w:rFonts w:ascii="Arial" w:hAnsi="Arial"/>
          <w:i/>
        </w:rPr>
        <w:t>The Hidden Years</w:t>
      </w:r>
      <w:r w:rsidRPr="000D6EDF">
        <w:rPr>
          <w:rFonts w:ascii="Arial" w:hAnsi="Arial"/>
        </w:rPr>
        <w:t>, tenutasi a Londra nel marzo del 1995, sono stati esposti con successo suoi disegni valutati tra le 1000 e le 20.000 sterline. Questi disegni mostravano</w:t>
      </w:r>
      <w:r>
        <w:rPr>
          <w:rFonts w:ascii="Arial" w:hAnsi="Arial"/>
        </w:rPr>
        <w:t xml:space="preserve"> uno stile più severo, </w:t>
      </w:r>
      <w:r w:rsidRPr="000D6EDF">
        <w:rPr>
          <w:rFonts w:ascii="Arial" w:hAnsi="Arial"/>
        </w:rPr>
        <w:t xml:space="preserve">chiaramente influenzato dai graffiti di Jean-Michel Basquiat, artista di riferimento nella New York degli anni ’80. </w:t>
      </w:r>
    </w:p>
    <w:p w14:paraId="75856A39" w14:textId="77777777" w:rsidR="00521536" w:rsidRPr="00521536" w:rsidRDefault="00521536" w:rsidP="000A320D">
      <w:pPr>
        <w:jc w:val="both"/>
        <w:rPr>
          <w:rFonts w:ascii="Arial" w:hAnsi="Arial"/>
        </w:rPr>
      </w:pPr>
    </w:p>
    <w:sectPr w:rsidR="00521536" w:rsidRPr="00521536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BC"/>
    <w:rsid w:val="000A320D"/>
    <w:rsid w:val="001A6EBC"/>
    <w:rsid w:val="004B027A"/>
    <w:rsid w:val="00521536"/>
    <w:rsid w:val="00621102"/>
    <w:rsid w:val="00900E18"/>
    <w:rsid w:val="00D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C335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EBC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EBC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Stati_Uniti_d%27America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hyperlink" Target="http://it.wikipedia.org/wiki/Compositore" TargetMode="External"/><Relationship Id="rId7" Type="http://schemas.openxmlformats.org/officeDocument/2006/relationships/hyperlink" Target="http://it.wikipedia.org/wiki/Jazz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hyperlink" Target="http://it.wikipedia.org/wiki/Trom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3</cp:revision>
  <dcterms:created xsi:type="dcterms:W3CDTF">2012-07-26T15:00:00Z</dcterms:created>
  <dcterms:modified xsi:type="dcterms:W3CDTF">2012-08-11T09:48:00Z</dcterms:modified>
</cp:coreProperties>
</file>